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31" w:rsidRPr="00281431" w:rsidRDefault="00281431" w:rsidP="00281431">
      <w:pPr>
        <w:jc w:val="center"/>
        <w:rPr>
          <w:b/>
          <w:sz w:val="28"/>
          <w:szCs w:val="28"/>
        </w:rPr>
      </w:pPr>
      <w:r w:rsidRPr="00281431">
        <w:rPr>
          <w:b/>
          <w:sz w:val="28"/>
          <w:szCs w:val="28"/>
        </w:rPr>
        <w:t>Testimone della carità</w:t>
      </w:r>
    </w:p>
    <w:p w:rsidR="00AF22EE" w:rsidRPr="00281431" w:rsidRDefault="00281431" w:rsidP="00281431">
      <w:pPr>
        <w:jc w:val="center"/>
        <w:rPr>
          <w:i/>
          <w:sz w:val="28"/>
          <w:szCs w:val="28"/>
        </w:rPr>
      </w:pPr>
      <w:bookmarkStart w:id="0" w:name="_GoBack"/>
      <w:r w:rsidRPr="00281431">
        <w:rPr>
          <w:i/>
          <w:sz w:val="28"/>
          <w:szCs w:val="28"/>
        </w:rPr>
        <w:t xml:space="preserve">Sedici anni fa la beatificazione di Antonio </w:t>
      </w:r>
      <w:proofErr w:type="spellStart"/>
      <w:r w:rsidRPr="00281431">
        <w:rPr>
          <w:i/>
          <w:sz w:val="28"/>
          <w:szCs w:val="28"/>
        </w:rPr>
        <w:t>Rosmini</w:t>
      </w:r>
      <w:proofErr w:type="spellEnd"/>
    </w:p>
    <w:bookmarkEnd w:id="0"/>
    <w:p w:rsidR="00281431" w:rsidRPr="00281431" w:rsidRDefault="00281431" w:rsidP="00281431">
      <w:pPr>
        <w:jc w:val="center"/>
        <w:rPr>
          <w:sz w:val="28"/>
          <w:szCs w:val="28"/>
        </w:rPr>
      </w:pP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Papa Francesco, nel suo recente</w:t>
      </w:r>
      <w:r w:rsidRPr="00281431">
        <w:rPr>
          <w:sz w:val="28"/>
          <w:szCs w:val="28"/>
        </w:rPr>
        <w:t xml:space="preserve"> </w:t>
      </w:r>
      <w:proofErr w:type="spellStart"/>
      <w:r w:rsidRPr="00281431">
        <w:rPr>
          <w:sz w:val="28"/>
          <w:szCs w:val="28"/>
        </w:rPr>
        <w:t>motu</w:t>
      </w:r>
      <w:proofErr w:type="spellEnd"/>
      <w:r w:rsidRPr="00281431">
        <w:rPr>
          <w:sz w:val="28"/>
          <w:szCs w:val="28"/>
        </w:rPr>
        <w:t xml:space="preserve"> proprio </w:t>
      </w:r>
      <w:r w:rsidRPr="00281431">
        <w:rPr>
          <w:i/>
          <w:sz w:val="28"/>
          <w:szCs w:val="28"/>
        </w:rPr>
        <w:t xml:space="preserve">Ad </w:t>
      </w:r>
      <w:proofErr w:type="spellStart"/>
      <w:r w:rsidRPr="00281431">
        <w:rPr>
          <w:i/>
          <w:sz w:val="28"/>
          <w:szCs w:val="28"/>
        </w:rPr>
        <w:t>theologiam</w:t>
      </w:r>
      <w:proofErr w:type="spellEnd"/>
      <w:r w:rsidRPr="00281431">
        <w:rPr>
          <w:i/>
          <w:sz w:val="28"/>
          <w:szCs w:val="28"/>
        </w:rPr>
        <w:t xml:space="preserve"> </w:t>
      </w:r>
      <w:proofErr w:type="spellStart"/>
      <w:r w:rsidRPr="00281431">
        <w:rPr>
          <w:i/>
          <w:sz w:val="28"/>
          <w:szCs w:val="28"/>
        </w:rPr>
        <w:t>promovendam</w:t>
      </w:r>
      <w:proofErr w:type="spellEnd"/>
      <w:r w:rsidRPr="00281431">
        <w:rPr>
          <w:sz w:val="28"/>
          <w:szCs w:val="28"/>
        </w:rPr>
        <w:t xml:space="preserve">, ha ribadito che il beato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 xml:space="preserve"> «considerava la teologia una espressione sublime di “carità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intellettuale”, mentre chiedeva che la ragione critica di tutti i </w:t>
      </w:r>
      <w:proofErr w:type="spellStart"/>
      <w:r w:rsidRPr="00281431">
        <w:rPr>
          <w:sz w:val="28"/>
          <w:szCs w:val="28"/>
        </w:rPr>
        <w:t>saperi</w:t>
      </w:r>
      <w:proofErr w:type="spellEnd"/>
      <w:r w:rsidRPr="00281431">
        <w:rPr>
          <w:sz w:val="28"/>
          <w:szCs w:val="28"/>
        </w:rPr>
        <w:t xml:space="preserve"> si orientasse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all’Idea di Sapienza» (n. 7).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Già Benedetto XVI, che ha più volte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citato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 xml:space="preserve"> nei suoi angelus, nell’enciclica </w:t>
      </w:r>
      <w:r w:rsidRPr="00281431">
        <w:rPr>
          <w:i/>
          <w:sz w:val="28"/>
          <w:szCs w:val="28"/>
        </w:rPr>
        <w:t xml:space="preserve">Caritas in </w:t>
      </w:r>
      <w:proofErr w:type="spellStart"/>
      <w:r w:rsidRPr="00281431">
        <w:rPr>
          <w:i/>
          <w:sz w:val="28"/>
          <w:szCs w:val="28"/>
        </w:rPr>
        <w:t>veritate</w:t>
      </w:r>
      <w:proofErr w:type="spellEnd"/>
      <w:r w:rsidRPr="00281431">
        <w:rPr>
          <w:sz w:val="28"/>
          <w:szCs w:val="28"/>
        </w:rPr>
        <w:t>, aveva tracciato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questo itinerario della carità verso la verità, delineando un presupposto antropologico non genericamente cristiano,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ma cattolico. Il fare bene, che per lo più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è nascosto agli occhi del mondo, misura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il nostro grado d’adesione alla verità.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Anzi, il vivere effettivamente nella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carità amplia sempre di più la nostra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visione della verità. Questa si rivela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solo a una ragione sensibile all’amore di Dio e del prossimo e non alla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fredda ragione speculativa che non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pratica l’amore disinteressato. Questo è quello che fece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>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 xml:space="preserve">Ecco perché, agli occhi di non pochi suoi contemporanei scevri di preconcetti e di pregiudizi,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 xml:space="preserve"> apparve come un santo. Il religioso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vincenziano Giovanni Manzi, che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conversò con lui e lo servì alla messa, ricorda «la riverenza e la divozione con cui celebrava il Santo Sacrificio». Altri danno testimonianza dello stesso tenore nell’avvicinare sia 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“piccoli” sia gli studiosi. Quando era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 Napoli si intratteneva volentieri con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giovani lazzaristi che studiavano filosofia. Non disdegnava mai di ascoltare le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loro difficoltà «e rischiarare i loro dubbi», con umiltà e dolcezza. Come dimenticare poi di quanti lo andavano 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trovare nella sua stanza per porre domande sui filosofi tedeschi contemporanei, proprio mentre egli stava scrivendo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l</w:t>
      </w:r>
      <w:r w:rsidRPr="00281431">
        <w:rPr>
          <w:i/>
          <w:sz w:val="28"/>
          <w:szCs w:val="28"/>
        </w:rPr>
        <w:t>’Introduzione del Vangelo secondo Giovanni</w:t>
      </w:r>
      <w:r w:rsidRPr="00281431">
        <w:rPr>
          <w:i/>
          <w:sz w:val="28"/>
          <w:szCs w:val="28"/>
        </w:rPr>
        <w:t xml:space="preserve"> </w:t>
      </w:r>
      <w:r w:rsidRPr="00281431">
        <w:rPr>
          <w:i/>
          <w:sz w:val="28"/>
          <w:szCs w:val="28"/>
        </w:rPr>
        <w:t>commentata</w:t>
      </w:r>
      <w:r w:rsidRPr="00281431">
        <w:rPr>
          <w:sz w:val="28"/>
          <w:szCs w:val="28"/>
        </w:rPr>
        <w:t>. «Era una meraviglia sentirlo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discorrere con tanta facilità e padronanza di quei nebulosi scrittori Alemanni»,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come pure quando parlava delle alterazioni «sofferte dalle Opere di Aristotele» nel corso dei secoli.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Aveva, verso tutto quello che faceva,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un cristiano distacco ed evidenziava di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ricercare solo il volere di Dio. Basti ricordare un passo di una sua lettera: «Se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non fossi intimamente persuaso che Dio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solo sia stato quello che abbia cominciato l’Istituto della Carità, dovrei ben diffidare della sua riuscita (...) Io d’altro lato conosco troppo, che la cagione di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questi ostacoli sono i miei peccati; e che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sarebbe buono </w:t>
      </w:r>
      <w:proofErr w:type="spellStart"/>
      <w:r w:rsidRPr="00281431">
        <w:rPr>
          <w:sz w:val="28"/>
          <w:szCs w:val="28"/>
        </w:rPr>
        <w:t>disaggravare</w:t>
      </w:r>
      <w:proofErr w:type="spellEnd"/>
      <w:r w:rsidRPr="00281431">
        <w:rPr>
          <w:sz w:val="28"/>
          <w:szCs w:val="28"/>
        </w:rPr>
        <w:t xml:space="preserve"> l’Istituto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della Carità della mia persona: a ciò pensai tante volte, ma non ci trovo il verso».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lastRenderedPageBreak/>
        <w:t>Fedele al Papa, e lo aveva dimostrato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con Pio VII, Pio VIII, Gregorio XVI e infine Pio IX, ribadisce che «i diritti della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verità sono sacri» e della verità si fida.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Servire la verità è la più grande peculiarità della carità. Ecco perché nelle sofferenze affina il suo senso profetico e i suoi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scritti sono una testimonianza della verità che, prima o poi, trionfa sempre, bisogna solo avere la pazienza di attendere 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tempi di Dio, che non sono i nostri.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 xml:space="preserve">Per </w:t>
      </w:r>
      <w:proofErr w:type="spellStart"/>
      <w:r w:rsidRPr="00281431">
        <w:rPr>
          <w:sz w:val="28"/>
          <w:szCs w:val="28"/>
        </w:rPr>
        <w:t>Ro</w:t>
      </w:r>
      <w:r w:rsidRPr="00281431">
        <w:rPr>
          <w:sz w:val="28"/>
          <w:szCs w:val="28"/>
        </w:rPr>
        <w:t>smini</w:t>
      </w:r>
      <w:proofErr w:type="spellEnd"/>
      <w:r w:rsidRPr="00281431">
        <w:rPr>
          <w:sz w:val="28"/>
          <w:szCs w:val="28"/>
        </w:rPr>
        <w:t>, basta leggere i suoi Discorsi</w:t>
      </w:r>
      <w:r w:rsidRPr="00281431">
        <w:rPr>
          <w:sz w:val="28"/>
          <w:szCs w:val="28"/>
        </w:rPr>
        <w:t>, nell’animo umano c’è come «una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voce interiore che l’avvisa, dover consistere nella verità la sua beatitudine».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Questa voce la sentono solo quanti non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sono schiavi delle passioni, soprattutto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mondane, perché costoro non amano altro «che udire quel falso che le lusinga?». Prediligono, quindi, i successi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mondani, anche se a discapito di altri.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Lontani dalla verità hanno «lontanissima la sincera carità» e vivono nella frivolezza dello spirito. Costoro dovrebbero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porsi alcune domande: «Ma qual mondano intende mai queste voci di verità?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E qual orecchio non s’indura ed assorda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nel fracasso del mondo?». Quanti non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sentono più il bisogno di queste domande, diventano nemici di Dio perché sono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amici del secolo.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Costoro fanno certo soffrire gli amanti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della verità e della carità, ma a loro sfugge il vero segreto del dono di Dio. «Iddio fa sentire al cuore de’ servi suoi dolcezze sconosciute, diletti superni, sicché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l’uomo seguace di Cristo, a malgrado di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sue privazioni e mortificazioni, è troppo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più felice che non l’uomo del mondo».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Questo perché il Signore dona quella verità per la quale ci ha creati. Ai prescelti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non resta che rifugiarsi in questa verità,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anticipo della vita eterna. Non si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esagera dicendo che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 xml:space="preserve"> capì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come pochi che la verità rende liberi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e, per questo, l’amò al di sopra di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tutto.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La verità, scrisse in una lettera,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«ha bisogno di battaglie altrettanto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quanto la virtù. E nel procedere contro vento si ha la fortuna di assimilare dal vivo verità nascoste ai più».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Verità che si pagano con la sofferenza, le cui spine non mancano mai.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Anzi, «la loro presenza costituisce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un sigillo di autenticità sulla missione ricevuta (non c’è amore senza dolore) (...) attraverso la sofferenza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l’intenzione si purifica e si rafforza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(chi non sa soffrire e morire, non sa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amare)». È questa una convinzione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che </w:t>
      </w:r>
      <w:proofErr w:type="spellStart"/>
      <w:r w:rsidRPr="00281431">
        <w:rPr>
          <w:sz w:val="28"/>
          <w:szCs w:val="28"/>
        </w:rPr>
        <w:t>Rosmini</w:t>
      </w:r>
      <w:proofErr w:type="spellEnd"/>
      <w:r w:rsidRPr="00281431">
        <w:rPr>
          <w:sz w:val="28"/>
          <w:szCs w:val="28"/>
        </w:rPr>
        <w:t xml:space="preserve"> matura non in un momento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di estrema sofferenza interiore, ma che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sublima per aver costantemente esercitato.</w:t>
      </w:r>
    </w:p>
    <w:p w:rsidR="00281431" w:rsidRPr="00281431" w:rsidRDefault="00281431" w:rsidP="00281431">
      <w:pPr>
        <w:rPr>
          <w:sz w:val="28"/>
          <w:szCs w:val="28"/>
        </w:rPr>
      </w:pPr>
      <w:r w:rsidRPr="00281431">
        <w:rPr>
          <w:sz w:val="28"/>
          <w:szCs w:val="28"/>
        </w:rPr>
        <w:t>Ai suoi seguaci ha sempre ribadito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«che ciascuno qui rinunziasse ad ogni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malevolenza, odio o rancore», ricordando la perenne legge di Cristo che è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«amore e verità; ed io sono inviato ad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annunziarvi sì dolce legge». Questa legge va esercitata soprattutto verso quanti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ci fanno soffrire e ci fanno del male.</w:t>
      </w:r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 xml:space="preserve">«Oh cosa desiderabile </w:t>
      </w:r>
      <w:r w:rsidRPr="00281431">
        <w:rPr>
          <w:sz w:val="28"/>
          <w:szCs w:val="28"/>
        </w:rPr>
        <w:lastRenderedPageBreak/>
        <w:t xml:space="preserve">a tutti e beata, </w:t>
      </w:r>
      <w:proofErr w:type="spellStart"/>
      <w:r w:rsidRPr="00281431">
        <w:rPr>
          <w:sz w:val="28"/>
          <w:szCs w:val="28"/>
        </w:rPr>
        <w:t>a’</w:t>
      </w:r>
      <w:proofErr w:type="spellEnd"/>
      <w:r w:rsidRPr="00281431">
        <w:rPr>
          <w:sz w:val="28"/>
          <w:szCs w:val="28"/>
        </w:rPr>
        <w:t xml:space="preserve"> </w:t>
      </w:r>
      <w:r w:rsidRPr="00281431">
        <w:rPr>
          <w:sz w:val="28"/>
          <w:szCs w:val="28"/>
        </w:rPr>
        <w:t>cristiani necessaria». Come a dire che carità e verità si incrociano nella misericordia, pietra a</w:t>
      </w:r>
      <w:r w:rsidRPr="00281431">
        <w:rPr>
          <w:sz w:val="28"/>
          <w:szCs w:val="28"/>
        </w:rPr>
        <w:t>ngolare della nostra religione.</w:t>
      </w:r>
    </w:p>
    <w:p w:rsidR="00281431" w:rsidRPr="00281431" w:rsidRDefault="00281431" w:rsidP="00281431">
      <w:pPr>
        <w:rPr>
          <w:sz w:val="28"/>
          <w:szCs w:val="28"/>
        </w:rPr>
      </w:pPr>
    </w:p>
    <w:p w:rsidR="00281431" w:rsidRPr="00281431" w:rsidRDefault="00281431" w:rsidP="00281431">
      <w:pPr>
        <w:rPr>
          <w:i/>
          <w:sz w:val="28"/>
          <w:szCs w:val="28"/>
        </w:rPr>
      </w:pPr>
      <w:r w:rsidRPr="00281431">
        <w:rPr>
          <w:i/>
          <w:sz w:val="28"/>
          <w:szCs w:val="28"/>
        </w:rPr>
        <w:t>L’Osservatore Romano, martedì 21 novembre 2023, pagina 8</w:t>
      </w:r>
    </w:p>
    <w:p w:rsidR="00281431" w:rsidRPr="00281431" w:rsidRDefault="00281431" w:rsidP="00281431">
      <w:pPr>
        <w:rPr>
          <w:sz w:val="28"/>
          <w:szCs w:val="28"/>
        </w:rPr>
      </w:pPr>
    </w:p>
    <w:p w:rsidR="00281431" w:rsidRPr="00281431" w:rsidRDefault="00281431" w:rsidP="00281431">
      <w:pPr>
        <w:jc w:val="center"/>
        <w:rPr>
          <w:b/>
          <w:sz w:val="28"/>
          <w:szCs w:val="28"/>
        </w:rPr>
      </w:pPr>
      <w:r w:rsidRPr="00281431">
        <w:rPr>
          <w:b/>
          <w:sz w:val="28"/>
          <w:szCs w:val="28"/>
        </w:rPr>
        <w:t>Rocco</w:t>
      </w:r>
      <w:r w:rsidRPr="00281431">
        <w:rPr>
          <w:b/>
          <w:sz w:val="28"/>
          <w:szCs w:val="28"/>
        </w:rPr>
        <w:t xml:space="preserve"> </w:t>
      </w:r>
      <w:proofErr w:type="spellStart"/>
      <w:r w:rsidRPr="00281431">
        <w:rPr>
          <w:b/>
          <w:sz w:val="28"/>
          <w:szCs w:val="28"/>
        </w:rPr>
        <w:t>P</w:t>
      </w:r>
      <w:r w:rsidRPr="00281431">
        <w:rPr>
          <w:b/>
          <w:sz w:val="28"/>
          <w:szCs w:val="28"/>
        </w:rPr>
        <w:t>ezzimenti</w:t>
      </w:r>
      <w:proofErr w:type="spellEnd"/>
    </w:p>
    <w:sectPr w:rsidR="00281431" w:rsidRPr="00281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31"/>
    <w:rsid w:val="00281431"/>
    <w:rsid w:val="00AF22EE"/>
    <w:rsid w:val="00E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A20F"/>
  <w15:chartTrackingRefBased/>
  <w15:docId w15:val="{605675CC-F8E1-492B-9120-0B41D418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Favero Federico</dc:creator>
  <cp:keywords/>
  <dc:description/>
  <cp:lastModifiedBy>Favero Federico</cp:lastModifiedBy>
  <cp:revision>1</cp:revision>
  <dcterms:created xsi:type="dcterms:W3CDTF">2023-11-22T10:29:00Z</dcterms:created>
  <dcterms:modified xsi:type="dcterms:W3CDTF">2023-11-22T10:49:00Z</dcterms:modified>
</cp:coreProperties>
</file>